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6A" w:rsidRDefault="008F2F03" w:rsidP="00CC1741">
      <w:pPr>
        <w:pStyle w:val="Betarp"/>
        <w:rPr>
          <w:spacing w:val="0"/>
          <w:kern w:val="24"/>
        </w:rPr>
      </w:pPr>
      <w:r>
        <w:rPr>
          <w:spacing w:val="0"/>
          <w:kern w:val="24"/>
        </w:rPr>
        <w:t xml:space="preserve">                                                                           </w:t>
      </w:r>
      <w:r w:rsidR="0066312A">
        <w:rPr>
          <w:spacing w:val="0"/>
          <w:kern w:val="24"/>
        </w:rPr>
        <w:t xml:space="preserve">           </w:t>
      </w:r>
      <w:r w:rsidR="0071736A">
        <w:rPr>
          <w:spacing w:val="0"/>
          <w:kern w:val="24"/>
        </w:rPr>
        <w:t>PATVIRTINTA</w:t>
      </w:r>
    </w:p>
    <w:p w:rsidR="0071736A" w:rsidRDefault="0071736A" w:rsidP="0071736A">
      <w:pPr>
        <w:pStyle w:val="Betarp"/>
        <w:ind w:left="3888" w:firstLine="1296"/>
        <w:rPr>
          <w:spacing w:val="0"/>
          <w:kern w:val="24"/>
        </w:rPr>
      </w:pPr>
      <w:r>
        <w:rPr>
          <w:spacing w:val="0"/>
          <w:kern w:val="24"/>
        </w:rPr>
        <w:t>Marijampolė</w:t>
      </w:r>
      <w:r w:rsidR="0066312A">
        <w:rPr>
          <w:spacing w:val="0"/>
          <w:kern w:val="24"/>
        </w:rPr>
        <w:t xml:space="preserve">s sav. </w:t>
      </w:r>
    </w:p>
    <w:p w:rsidR="0066312A" w:rsidRDefault="0066312A" w:rsidP="0071736A">
      <w:pPr>
        <w:pStyle w:val="Betarp"/>
        <w:ind w:left="3888" w:firstLine="1296"/>
        <w:rPr>
          <w:spacing w:val="0"/>
          <w:kern w:val="24"/>
        </w:rPr>
      </w:pPr>
      <w:r>
        <w:rPr>
          <w:spacing w:val="0"/>
          <w:kern w:val="24"/>
        </w:rPr>
        <w:t>Patašinės universalaus daugiafunkcio centro</w:t>
      </w:r>
    </w:p>
    <w:p w:rsidR="0071736A" w:rsidRDefault="00737884" w:rsidP="0071736A">
      <w:pPr>
        <w:pStyle w:val="Betarp"/>
        <w:ind w:left="3888" w:firstLine="1296"/>
        <w:rPr>
          <w:spacing w:val="0"/>
          <w:kern w:val="24"/>
        </w:rPr>
      </w:pPr>
      <w:r>
        <w:rPr>
          <w:spacing w:val="0"/>
          <w:kern w:val="24"/>
        </w:rPr>
        <w:t>di</w:t>
      </w:r>
      <w:r w:rsidR="0055608D">
        <w:rPr>
          <w:spacing w:val="0"/>
          <w:kern w:val="24"/>
        </w:rPr>
        <w:t>rektoriaus 2023 m. gegužės  26</w:t>
      </w:r>
      <w:r w:rsidR="0071736A">
        <w:rPr>
          <w:spacing w:val="0"/>
          <w:kern w:val="24"/>
        </w:rPr>
        <w:t xml:space="preserve"> d. </w:t>
      </w:r>
    </w:p>
    <w:p w:rsidR="00267659" w:rsidRPr="002F4F0A" w:rsidRDefault="009E3653" w:rsidP="002F4F0A">
      <w:pPr>
        <w:pStyle w:val="Betarp"/>
        <w:ind w:left="3888" w:firstLine="1296"/>
        <w:rPr>
          <w:spacing w:val="0"/>
          <w:kern w:val="24"/>
        </w:rPr>
      </w:pPr>
      <w:bookmarkStart w:id="0" w:name="_GoBack"/>
      <w:bookmarkEnd w:id="0"/>
      <w:r>
        <w:rPr>
          <w:spacing w:val="0"/>
          <w:kern w:val="24"/>
        </w:rPr>
        <w:t>įsakymu Nr. V–</w:t>
      </w:r>
      <w:r w:rsidR="0055608D">
        <w:rPr>
          <w:spacing w:val="0"/>
          <w:kern w:val="24"/>
        </w:rPr>
        <w:t>24</w:t>
      </w:r>
      <w:r w:rsidR="0071736A">
        <w:rPr>
          <w:spacing w:val="0"/>
          <w:kern w:val="24"/>
        </w:rPr>
        <w:t xml:space="preserve">                                                                                   </w:t>
      </w:r>
    </w:p>
    <w:p w:rsidR="00293C6B" w:rsidRDefault="005A7ECE" w:rsidP="00293C6B">
      <w:pPr>
        <w:pStyle w:val="Betarp"/>
        <w:jc w:val="center"/>
        <w:rPr>
          <w:spacing w:val="0"/>
        </w:rPr>
      </w:pPr>
      <w:r>
        <w:rPr>
          <w:spacing w:val="0"/>
        </w:rPr>
        <w:tab/>
      </w:r>
    </w:p>
    <w:p w:rsidR="0066312A" w:rsidRDefault="0066312A" w:rsidP="00293C6B">
      <w:pPr>
        <w:pStyle w:val="Betarp"/>
        <w:jc w:val="center"/>
        <w:rPr>
          <w:spacing w:val="0"/>
        </w:rPr>
      </w:pPr>
    </w:p>
    <w:p w:rsidR="0066312A" w:rsidRDefault="0066312A" w:rsidP="00293C6B">
      <w:pPr>
        <w:pStyle w:val="Betarp"/>
        <w:jc w:val="center"/>
        <w:rPr>
          <w:spacing w:val="0"/>
        </w:rPr>
      </w:pPr>
    </w:p>
    <w:p w:rsidR="007249E7" w:rsidRPr="00293C6B" w:rsidRDefault="002D76D7" w:rsidP="002F4F0A">
      <w:pPr>
        <w:pStyle w:val="Betarp"/>
        <w:jc w:val="center"/>
        <w:rPr>
          <w:b/>
          <w:spacing w:val="0"/>
        </w:rPr>
      </w:pPr>
      <w:r>
        <w:rPr>
          <w:b/>
          <w:spacing w:val="0"/>
        </w:rPr>
        <w:t xml:space="preserve">MARIJAMPOLĖS SAV. PATAŠINĖS </w:t>
      </w:r>
      <w:r w:rsidR="007B5505">
        <w:rPr>
          <w:b/>
          <w:spacing w:val="0"/>
        </w:rPr>
        <w:t xml:space="preserve">UNIVERSALAUS DAUGIAFUNKCIO CENTRO </w:t>
      </w:r>
      <w:r w:rsidR="00293C6B" w:rsidRPr="00293C6B">
        <w:rPr>
          <w:b/>
          <w:spacing w:val="0"/>
        </w:rPr>
        <w:t xml:space="preserve">ŪKVEDŽIO </w:t>
      </w:r>
      <w:r w:rsidR="00F739C8">
        <w:rPr>
          <w:b/>
          <w:spacing w:val="0"/>
        </w:rPr>
        <w:t xml:space="preserve"> PAREIGYBĖS APRAŠYMAS</w:t>
      </w:r>
    </w:p>
    <w:p w:rsidR="00293C6B" w:rsidRDefault="00293C6B" w:rsidP="00293C6B">
      <w:pPr>
        <w:pStyle w:val="Betarp"/>
        <w:jc w:val="both"/>
        <w:rPr>
          <w:b/>
          <w:spacing w:val="0"/>
        </w:rPr>
      </w:pPr>
    </w:p>
    <w:p w:rsidR="0066312A" w:rsidRDefault="0066312A" w:rsidP="00293C6B">
      <w:pPr>
        <w:pStyle w:val="Betarp"/>
        <w:jc w:val="both"/>
        <w:rPr>
          <w:b/>
          <w:spacing w:val="0"/>
        </w:rPr>
      </w:pPr>
    </w:p>
    <w:p w:rsidR="00293C6B" w:rsidRDefault="00293C6B" w:rsidP="00712995">
      <w:pPr>
        <w:pStyle w:val="Betarp"/>
        <w:jc w:val="center"/>
        <w:rPr>
          <w:b/>
          <w:spacing w:val="0"/>
        </w:rPr>
      </w:pPr>
      <w:r>
        <w:rPr>
          <w:b/>
          <w:spacing w:val="0"/>
        </w:rPr>
        <w:t>I SKYRIUS</w:t>
      </w:r>
    </w:p>
    <w:p w:rsidR="00860D44" w:rsidRPr="00860D44" w:rsidRDefault="00860D44" w:rsidP="007129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D44">
        <w:rPr>
          <w:rFonts w:ascii="Times New Roman" w:eastAsia="Times New Roman" w:hAnsi="Times New Roman" w:cs="Times New Roman"/>
          <w:b/>
          <w:sz w:val="24"/>
          <w:szCs w:val="24"/>
        </w:rPr>
        <w:t>PAREIGYBĖS CAHARAKTERISTIKA IR PASKIRTIS</w:t>
      </w:r>
    </w:p>
    <w:p w:rsidR="00293C6B" w:rsidRPr="00293C6B" w:rsidRDefault="00293C6B" w:rsidP="00293C6B">
      <w:pPr>
        <w:pStyle w:val="Betarp"/>
        <w:jc w:val="center"/>
        <w:rPr>
          <w:b/>
          <w:spacing w:val="0"/>
          <w:kern w:val="24"/>
        </w:rPr>
      </w:pPr>
    </w:p>
    <w:p w:rsidR="00860D44" w:rsidRPr="00860D44" w:rsidRDefault="00860D44" w:rsidP="00712995">
      <w:pPr>
        <w:pStyle w:val="Betarp"/>
        <w:numPr>
          <w:ilvl w:val="0"/>
          <w:numId w:val="2"/>
        </w:numPr>
        <w:ind w:left="0" w:firstLine="851"/>
        <w:jc w:val="both"/>
        <w:rPr>
          <w:spacing w:val="0"/>
          <w:kern w:val="24"/>
        </w:rPr>
      </w:pPr>
      <w:r w:rsidRPr="00860D44">
        <w:rPr>
          <w:spacing w:val="0"/>
          <w:kern w:val="24"/>
        </w:rPr>
        <w:t xml:space="preserve">Šis pareigybės aprašymas nustato Marijampolės sav. Patašinės universalaus daugiafunkcio centro (toliau </w:t>
      </w:r>
      <w:r>
        <w:rPr>
          <w:spacing w:val="0"/>
          <w:kern w:val="24"/>
        </w:rPr>
        <w:t>– Centras) ūkvedžio</w:t>
      </w:r>
      <w:r w:rsidRPr="00860D44">
        <w:rPr>
          <w:spacing w:val="0"/>
          <w:kern w:val="24"/>
        </w:rPr>
        <w:t xml:space="preserve"> kvalifikacinius reikalavimus, funkcijas, teises ir atsakomybę.</w:t>
      </w:r>
    </w:p>
    <w:p w:rsidR="00860D44" w:rsidRPr="00860D44" w:rsidRDefault="00860D44" w:rsidP="00712995">
      <w:pPr>
        <w:pStyle w:val="Betarp"/>
        <w:numPr>
          <w:ilvl w:val="0"/>
          <w:numId w:val="2"/>
        </w:numPr>
        <w:tabs>
          <w:tab w:val="left" w:pos="1134"/>
        </w:tabs>
        <w:ind w:hanging="219"/>
        <w:jc w:val="both"/>
        <w:rPr>
          <w:spacing w:val="0"/>
          <w:kern w:val="24"/>
        </w:rPr>
      </w:pPr>
      <w:r>
        <w:rPr>
          <w:spacing w:val="0"/>
          <w:kern w:val="24"/>
        </w:rPr>
        <w:t>Ūkvedžio</w:t>
      </w:r>
      <w:r w:rsidRPr="00860D44">
        <w:rPr>
          <w:spacing w:val="0"/>
          <w:kern w:val="24"/>
        </w:rPr>
        <w:t xml:space="preserve"> p</w:t>
      </w:r>
      <w:r>
        <w:rPr>
          <w:spacing w:val="0"/>
          <w:kern w:val="24"/>
        </w:rPr>
        <w:t>areigybė priskiriama kvalifikuotų darbuotojų grupei, pareigybės lygis – C</w:t>
      </w:r>
      <w:r w:rsidRPr="00860D44">
        <w:rPr>
          <w:spacing w:val="0"/>
          <w:kern w:val="24"/>
        </w:rPr>
        <w:t>.</w:t>
      </w:r>
    </w:p>
    <w:p w:rsidR="00860D44" w:rsidRPr="00860D44" w:rsidRDefault="00860D44" w:rsidP="00712995">
      <w:pPr>
        <w:pStyle w:val="Sraopastraipa"/>
        <w:numPr>
          <w:ilvl w:val="0"/>
          <w:numId w:val="2"/>
        </w:numPr>
        <w:tabs>
          <w:tab w:val="left" w:pos="1134"/>
        </w:tabs>
        <w:ind w:hanging="219"/>
        <w:jc w:val="both"/>
        <w:rPr>
          <w:rFonts w:ascii="Times New Roman" w:eastAsiaTheme="minorHAnsi" w:hAnsi="Times New Roman" w:cs="Times New Roman"/>
          <w:kern w:val="24"/>
          <w:sz w:val="24"/>
          <w:szCs w:val="24"/>
          <w:lang w:eastAsia="en-US"/>
        </w:rPr>
      </w:pPr>
      <w:r w:rsidRPr="00860D44">
        <w:rPr>
          <w:rFonts w:ascii="Times New Roman" w:hAnsi="Times New Roman" w:cs="Times New Roman"/>
          <w:kern w:val="24"/>
          <w:sz w:val="24"/>
          <w:szCs w:val="24"/>
        </w:rPr>
        <w:t>Pareigybės paskirtis  –</w:t>
      </w:r>
      <w:r w:rsidRPr="00860D44">
        <w:rPr>
          <w:rFonts w:ascii="Times New Roman" w:hAnsi="Times New Roman" w:cs="Times New Roman"/>
          <w:sz w:val="24"/>
          <w:szCs w:val="24"/>
        </w:rPr>
        <w:t xml:space="preserve"> </w:t>
      </w:r>
      <w:r w:rsidRPr="00860D44">
        <w:rPr>
          <w:rFonts w:ascii="Times New Roman" w:eastAsiaTheme="minorHAnsi" w:hAnsi="Times New Roman" w:cs="Times New Roman"/>
          <w:kern w:val="24"/>
          <w:sz w:val="24"/>
          <w:szCs w:val="24"/>
          <w:lang w:eastAsia="en-US"/>
        </w:rPr>
        <w:t xml:space="preserve"> ūkvedžio pareigybė reikalinga ūkinės veiklos organizavimui ir priežiūrai.</w:t>
      </w:r>
    </w:p>
    <w:p w:rsidR="00860D44" w:rsidRDefault="00860D44" w:rsidP="00712995">
      <w:pPr>
        <w:pStyle w:val="Betarp"/>
        <w:numPr>
          <w:ilvl w:val="0"/>
          <w:numId w:val="2"/>
        </w:numPr>
        <w:tabs>
          <w:tab w:val="left" w:pos="1134"/>
        </w:tabs>
        <w:ind w:hanging="219"/>
        <w:jc w:val="both"/>
        <w:rPr>
          <w:spacing w:val="0"/>
          <w:kern w:val="24"/>
        </w:rPr>
      </w:pPr>
      <w:r>
        <w:rPr>
          <w:spacing w:val="0"/>
          <w:kern w:val="24"/>
        </w:rPr>
        <w:t>Ūkvedį</w:t>
      </w:r>
      <w:r w:rsidRPr="00860D44">
        <w:rPr>
          <w:spacing w:val="0"/>
          <w:kern w:val="24"/>
        </w:rPr>
        <w:t xml:space="preserve"> į darbą priima ir atleidžia iš jo Centro direktorius teisės aktų nustaty</w:t>
      </w:r>
      <w:r>
        <w:rPr>
          <w:spacing w:val="0"/>
          <w:kern w:val="24"/>
        </w:rPr>
        <w:t xml:space="preserve">ta tvarka. </w:t>
      </w:r>
    </w:p>
    <w:p w:rsidR="00860D44" w:rsidRPr="00860D44" w:rsidRDefault="00860D44" w:rsidP="00712995">
      <w:pPr>
        <w:pStyle w:val="Betarp"/>
        <w:numPr>
          <w:ilvl w:val="0"/>
          <w:numId w:val="2"/>
        </w:numPr>
        <w:tabs>
          <w:tab w:val="left" w:pos="1134"/>
        </w:tabs>
        <w:ind w:hanging="219"/>
        <w:jc w:val="both"/>
        <w:rPr>
          <w:spacing w:val="0"/>
          <w:kern w:val="24"/>
        </w:rPr>
      </w:pPr>
      <w:r>
        <w:rPr>
          <w:spacing w:val="0"/>
          <w:kern w:val="24"/>
        </w:rPr>
        <w:t>Ūkvedys</w:t>
      </w:r>
      <w:r w:rsidRPr="00860D44">
        <w:rPr>
          <w:spacing w:val="0"/>
          <w:kern w:val="24"/>
        </w:rPr>
        <w:t xml:space="preserve"> tiesiogiai pavaldus ir atskaitingas Centro direktoriui.</w:t>
      </w:r>
    </w:p>
    <w:p w:rsidR="00860D44" w:rsidRPr="00860D44" w:rsidRDefault="00837939" w:rsidP="00712995">
      <w:pPr>
        <w:pStyle w:val="Betarp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pacing w:val="0"/>
          <w:kern w:val="24"/>
        </w:rPr>
      </w:pPr>
      <w:r>
        <w:rPr>
          <w:spacing w:val="0"/>
          <w:kern w:val="24"/>
        </w:rPr>
        <w:t>Ūkvedys</w:t>
      </w:r>
      <w:r w:rsidR="00860D44" w:rsidRPr="00860D44">
        <w:rPr>
          <w:spacing w:val="0"/>
          <w:kern w:val="24"/>
        </w:rPr>
        <w:t xml:space="preserve"> dirba vadovaudamasis Lietuv</w:t>
      </w:r>
      <w:r w:rsidR="00860D44">
        <w:rPr>
          <w:spacing w:val="0"/>
          <w:kern w:val="24"/>
        </w:rPr>
        <w:t>os Respublikos įstatymai</w:t>
      </w:r>
      <w:r w:rsidR="00860D44" w:rsidRPr="00860D44">
        <w:rPr>
          <w:spacing w:val="0"/>
          <w:kern w:val="24"/>
        </w:rPr>
        <w:t>s, Centro nuostatais, direktoriaus įsakymais, darbų, gaisrinės, civilinės saugos reikalavimais, darbo tvarko taisyklė</w:t>
      </w:r>
      <w:r w:rsidR="0095494D">
        <w:rPr>
          <w:spacing w:val="0"/>
          <w:kern w:val="24"/>
        </w:rPr>
        <w:t>mis ir šiuo pareigybės aprašymu, privalo pe</w:t>
      </w:r>
      <w:r w:rsidR="009E3653">
        <w:rPr>
          <w:spacing w:val="0"/>
          <w:kern w:val="24"/>
        </w:rPr>
        <w:t>riodiškai pasitikrinti sveikatą bei pateikti galiojančią Asmens medicininę knygelę</w:t>
      </w:r>
      <w:r w:rsidR="00847CDB">
        <w:rPr>
          <w:spacing w:val="0"/>
          <w:kern w:val="24"/>
        </w:rPr>
        <w:t>.</w:t>
      </w:r>
    </w:p>
    <w:p w:rsidR="00860D44" w:rsidRPr="00860D44" w:rsidRDefault="00860D44" w:rsidP="00712995">
      <w:pPr>
        <w:pStyle w:val="Betarp"/>
        <w:numPr>
          <w:ilvl w:val="0"/>
          <w:numId w:val="2"/>
        </w:numPr>
        <w:tabs>
          <w:tab w:val="left" w:pos="1134"/>
        </w:tabs>
        <w:ind w:hanging="219"/>
        <w:jc w:val="both"/>
        <w:rPr>
          <w:spacing w:val="0"/>
          <w:kern w:val="24"/>
        </w:rPr>
      </w:pPr>
      <w:r>
        <w:rPr>
          <w:spacing w:val="0"/>
          <w:kern w:val="24"/>
        </w:rPr>
        <w:t>Ūkvedžio</w:t>
      </w:r>
      <w:r w:rsidRPr="00860D44">
        <w:rPr>
          <w:spacing w:val="0"/>
          <w:kern w:val="24"/>
        </w:rPr>
        <w:t xml:space="preserve"> pareigybė priskiriama darbuotojų, dirbančių pagal darbo sutartis kategorijai.</w:t>
      </w:r>
    </w:p>
    <w:p w:rsidR="00860D44" w:rsidRDefault="00860D44" w:rsidP="00712995">
      <w:pPr>
        <w:pStyle w:val="Betarp"/>
        <w:ind w:left="786" w:firstLine="567"/>
        <w:jc w:val="both"/>
        <w:rPr>
          <w:spacing w:val="0"/>
          <w:kern w:val="24"/>
        </w:rPr>
      </w:pPr>
    </w:p>
    <w:p w:rsidR="0066312A" w:rsidRDefault="0066312A" w:rsidP="00712995">
      <w:pPr>
        <w:pStyle w:val="Betarp"/>
        <w:ind w:firstLine="567"/>
        <w:jc w:val="both"/>
        <w:rPr>
          <w:spacing w:val="0"/>
          <w:kern w:val="24"/>
        </w:rPr>
      </w:pPr>
    </w:p>
    <w:p w:rsidR="00293C6B" w:rsidRPr="00293C6B" w:rsidRDefault="00293C6B" w:rsidP="00712995">
      <w:pPr>
        <w:pStyle w:val="Betarp"/>
        <w:ind w:firstLine="567"/>
        <w:jc w:val="center"/>
        <w:rPr>
          <w:b/>
          <w:spacing w:val="0"/>
          <w:kern w:val="24"/>
        </w:rPr>
      </w:pPr>
      <w:r w:rsidRPr="00293C6B">
        <w:rPr>
          <w:b/>
          <w:spacing w:val="0"/>
          <w:kern w:val="24"/>
        </w:rPr>
        <w:t>II SKYRIUS</w:t>
      </w:r>
    </w:p>
    <w:p w:rsidR="00293C6B" w:rsidRDefault="00730CB2" w:rsidP="00712995">
      <w:pPr>
        <w:pStyle w:val="Betarp"/>
        <w:ind w:firstLine="567"/>
        <w:jc w:val="center"/>
        <w:rPr>
          <w:spacing w:val="0"/>
          <w:kern w:val="24"/>
        </w:rPr>
      </w:pPr>
      <w:r>
        <w:rPr>
          <w:b/>
          <w:spacing w:val="0"/>
          <w:kern w:val="24"/>
        </w:rPr>
        <w:t xml:space="preserve">SPECIALIEJI </w:t>
      </w:r>
      <w:r w:rsidR="00293C6B" w:rsidRPr="00293C6B">
        <w:rPr>
          <w:b/>
          <w:spacing w:val="0"/>
          <w:kern w:val="24"/>
        </w:rPr>
        <w:t xml:space="preserve"> REIKALAVIMAI </w:t>
      </w:r>
      <w:r w:rsidR="0088570A">
        <w:rPr>
          <w:b/>
          <w:spacing w:val="0"/>
          <w:kern w:val="24"/>
        </w:rPr>
        <w:t>ŪKVEDŽIUI</w:t>
      </w:r>
    </w:p>
    <w:p w:rsidR="0066312A" w:rsidRDefault="0066312A" w:rsidP="009E3653">
      <w:pPr>
        <w:pStyle w:val="Betarp"/>
        <w:jc w:val="both"/>
        <w:rPr>
          <w:spacing w:val="0"/>
          <w:kern w:val="24"/>
        </w:rPr>
      </w:pPr>
    </w:p>
    <w:p w:rsidR="00951748" w:rsidRPr="00A13C0A" w:rsidRDefault="00951748" w:rsidP="00712995">
      <w:pPr>
        <w:pStyle w:val="Sraopastraipa"/>
        <w:numPr>
          <w:ilvl w:val="0"/>
          <w:numId w:val="2"/>
        </w:numPr>
        <w:tabs>
          <w:tab w:val="left" w:pos="709"/>
        </w:tabs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Darbuotojas, einantis šias pareigas, turi atitikti šiuos specialiuosius reikalavimus:</w:t>
      </w:r>
      <w:r w:rsidR="007945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13C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turėti ne žemesnį kaip vidurinį išsilavinimą ir(ar) įgytą profesinę kvalifikaciją.</w:t>
      </w:r>
    </w:p>
    <w:p w:rsidR="000437E3" w:rsidRPr="000437E3" w:rsidRDefault="001A408A" w:rsidP="00712995">
      <w:pPr>
        <w:pStyle w:val="Sraopastraipa"/>
        <w:numPr>
          <w:ilvl w:val="0"/>
          <w:numId w:val="2"/>
        </w:numPr>
        <w:ind w:right="-1" w:hanging="21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Ūkvedys </w:t>
      </w:r>
      <w:r w:rsidR="000437E3" w:rsidRPr="00043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="000437E3" w:rsidRPr="00043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="000437E3" w:rsidRPr="000437E3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437E3" w:rsidRPr="00043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="000437E3" w:rsidRPr="000437E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437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ir </w:t>
      </w:r>
      <w:r w:rsidR="000437E3" w:rsidRPr="000437E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437E3" w:rsidRPr="000437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="000437E3" w:rsidRPr="000437E3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0437E3" w:rsidRPr="000437E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0437E3" w:rsidRPr="00043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0437E3" w:rsidRPr="00E20EC9" w:rsidRDefault="00860D44" w:rsidP="00712995">
      <w:pPr>
        <w:pStyle w:val="Sraopastraipa"/>
        <w:numPr>
          <w:ilvl w:val="1"/>
          <w:numId w:val="2"/>
        </w:numPr>
        <w:ind w:left="1134" w:right="-1" w:hanging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66312A">
        <w:rPr>
          <w:rFonts w:ascii="Times New Roman" w:hAnsi="Times New Roman" w:cs="Times New Roman"/>
          <w:sz w:val="24"/>
          <w:szCs w:val="24"/>
        </w:rPr>
        <w:t>staigos</w:t>
      </w:r>
      <w:r w:rsidR="00E20EC9">
        <w:rPr>
          <w:rFonts w:ascii="Times New Roman" w:hAnsi="Times New Roman" w:cs="Times New Roman"/>
          <w:sz w:val="24"/>
          <w:szCs w:val="24"/>
        </w:rPr>
        <w:t xml:space="preserve"> </w:t>
      </w:r>
      <w:r w:rsidR="00E20EC9" w:rsidRPr="00E20EC9">
        <w:rPr>
          <w:rFonts w:ascii="Times New Roman" w:hAnsi="Times New Roman" w:cs="Times New Roman"/>
          <w:sz w:val="24"/>
          <w:szCs w:val="24"/>
        </w:rPr>
        <w:t xml:space="preserve"> teritorijos priežiūros tvarką</w:t>
      </w:r>
      <w:r w:rsidR="00095747">
        <w:rPr>
          <w:rFonts w:ascii="Times New Roman" w:hAnsi="Times New Roman" w:cs="Times New Roman"/>
          <w:sz w:val="24"/>
          <w:szCs w:val="24"/>
        </w:rPr>
        <w:t>;</w:t>
      </w:r>
    </w:p>
    <w:p w:rsidR="00E20EC9" w:rsidRPr="00E20EC9" w:rsidRDefault="00860D44" w:rsidP="00712995">
      <w:pPr>
        <w:pStyle w:val="Sraopastraipa"/>
        <w:numPr>
          <w:ilvl w:val="1"/>
          <w:numId w:val="2"/>
        </w:numPr>
        <w:ind w:left="1134" w:right="-1" w:hanging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E20EC9">
        <w:rPr>
          <w:rFonts w:ascii="Times New Roman" w:hAnsi="Times New Roman" w:cs="Times New Roman"/>
          <w:sz w:val="24"/>
          <w:szCs w:val="24"/>
        </w:rPr>
        <w:t>igienos normas ir taisykles</w:t>
      </w:r>
      <w:r w:rsidR="00095747">
        <w:rPr>
          <w:rFonts w:ascii="Times New Roman" w:hAnsi="Times New Roman" w:cs="Times New Roman"/>
          <w:sz w:val="24"/>
          <w:szCs w:val="24"/>
        </w:rPr>
        <w:t>;</w:t>
      </w:r>
    </w:p>
    <w:p w:rsidR="00E20EC9" w:rsidRPr="00E20EC9" w:rsidRDefault="00E20EC9" w:rsidP="00712995">
      <w:pPr>
        <w:pStyle w:val="Sraopastraipa"/>
        <w:numPr>
          <w:ilvl w:val="1"/>
          <w:numId w:val="2"/>
        </w:numPr>
        <w:tabs>
          <w:tab w:val="left" w:pos="1134"/>
        </w:tabs>
        <w:ind w:left="1276" w:right="-1" w:hanging="42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D44">
        <w:rPr>
          <w:rFonts w:ascii="Times New Roman" w:hAnsi="Times New Roman" w:cs="Times New Roman"/>
          <w:sz w:val="24"/>
          <w:szCs w:val="24"/>
        </w:rPr>
        <w:t>d</w:t>
      </w:r>
      <w:r w:rsidR="0044171A">
        <w:rPr>
          <w:rFonts w:ascii="Times New Roman" w:hAnsi="Times New Roman" w:cs="Times New Roman"/>
          <w:sz w:val="24"/>
          <w:szCs w:val="24"/>
        </w:rPr>
        <w:t>arbų saugos ir priešgaisrinės saugos reikalavimus</w:t>
      </w:r>
      <w:r w:rsidR="00095747">
        <w:rPr>
          <w:rFonts w:ascii="Times New Roman" w:hAnsi="Times New Roman" w:cs="Times New Roman"/>
          <w:sz w:val="24"/>
          <w:szCs w:val="24"/>
        </w:rPr>
        <w:t>;</w:t>
      </w:r>
    </w:p>
    <w:p w:rsidR="00E20EC9" w:rsidRPr="002C38DB" w:rsidRDefault="00E20EC9" w:rsidP="00712995">
      <w:pPr>
        <w:pStyle w:val="Sraopastraipa"/>
        <w:numPr>
          <w:ilvl w:val="1"/>
          <w:numId w:val="2"/>
        </w:numPr>
        <w:ind w:left="1134" w:right="-1" w:hanging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60D44">
        <w:rPr>
          <w:rFonts w:ascii="Times New Roman" w:hAnsi="Times New Roman" w:cs="Times New Roman"/>
          <w:sz w:val="24"/>
          <w:szCs w:val="24"/>
        </w:rPr>
        <w:t>į</w:t>
      </w:r>
      <w:r w:rsidR="0066312A">
        <w:rPr>
          <w:rFonts w:ascii="Times New Roman" w:hAnsi="Times New Roman" w:cs="Times New Roman"/>
          <w:sz w:val="24"/>
          <w:szCs w:val="24"/>
        </w:rPr>
        <w:t>staigos</w:t>
      </w:r>
      <w:r>
        <w:rPr>
          <w:rFonts w:ascii="Times New Roman" w:hAnsi="Times New Roman" w:cs="Times New Roman"/>
          <w:sz w:val="24"/>
          <w:szCs w:val="24"/>
        </w:rPr>
        <w:t xml:space="preserve"> nuostatus, darbo tvarkos taisykles</w:t>
      </w:r>
      <w:r w:rsidR="00095747">
        <w:rPr>
          <w:rFonts w:ascii="Times New Roman" w:hAnsi="Times New Roman" w:cs="Times New Roman"/>
          <w:sz w:val="24"/>
          <w:szCs w:val="24"/>
        </w:rPr>
        <w:t>;</w:t>
      </w:r>
    </w:p>
    <w:p w:rsidR="002C38DB" w:rsidRPr="002C38DB" w:rsidRDefault="00860D44" w:rsidP="00712995">
      <w:pPr>
        <w:pStyle w:val="Sraopastraipa"/>
        <w:numPr>
          <w:ilvl w:val="1"/>
          <w:numId w:val="2"/>
        </w:numPr>
        <w:tabs>
          <w:tab w:val="left" w:pos="851"/>
        </w:tabs>
        <w:ind w:left="709" w:right="-1" w:firstLine="14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v</w:t>
      </w:r>
      <w:r w:rsidR="002C38DB" w:rsidRPr="001A40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adovautis 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C38DB" w:rsidRPr="001A408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66312A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</w:t>
      </w:r>
      <w:r w:rsidR="002C38DB" w:rsidRPr="001A408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C38DB" w:rsidRPr="001A40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C38DB" w:rsidRPr="001A408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C38DB" w:rsidRPr="001A408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C38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2C38DB" w:rsidRPr="001A40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C38DB" w:rsidRPr="001A4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C38DB" w:rsidRPr="001A408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C38DB" w:rsidRPr="001A4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C38DB" w:rsidRPr="001A408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C38DB" w:rsidRPr="001A4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C38DB" w:rsidRPr="001A40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C38DB" w:rsidRPr="001A40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C38DB" w:rsidRPr="001A40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C38DB" w:rsidRPr="001A408A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C38DB" w:rsidRPr="001A40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95747">
        <w:rPr>
          <w:rFonts w:ascii="Times New Roman" w:eastAsia="Times New Roman" w:hAnsi="Times New Roman" w:cs="Times New Roman"/>
          <w:color w:val="000000"/>
          <w:sz w:val="24"/>
          <w:szCs w:val="24"/>
        </w:rPr>
        <w:t>n.);</w:t>
      </w:r>
    </w:p>
    <w:p w:rsidR="002C38DB" w:rsidRPr="00E20EC9" w:rsidRDefault="00860D44" w:rsidP="00712995">
      <w:pPr>
        <w:pStyle w:val="Sraopastraipa"/>
        <w:numPr>
          <w:ilvl w:val="1"/>
          <w:numId w:val="2"/>
        </w:numPr>
        <w:ind w:left="851" w:right="-1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g</w:t>
      </w:r>
      <w:r w:rsidR="002C38DB">
        <w:rPr>
          <w:rFonts w:ascii="Times New Roman" w:eastAsia="Times New Roman" w:hAnsi="Times New Roman"/>
          <w:sz w:val="24"/>
        </w:rPr>
        <w:t>ebėti  dirbti ir bendradarbiauti su bendruomenės nariais, aptarnaujančiu personalu, organizuoti aptarnaujančio personalo darbą.</w:t>
      </w:r>
    </w:p>
    <w:p w:rsidR="00E20EC9" w:rsidRDefault="00E20EC9" w:rsidP="00712995">
      <w:pPr>
        <w:pStyle w:val="Sraopastraipa"/>
        <w:ind w:left="1004"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66312A" w:rsidRDefault="0066312A" w:rsidP="00712995">
      <w:pPr>
        <w:pStyle w:val="Sraopastraipa"/>
        <w:ind w:left="1004"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20EC9" w:rsidRPr="00E20EC9" w:rsidRDefault="00BD5E1F" w:rsidP="00382E2B">
      <w:pPr>
        <w:pStyle w:val="Sraopastraipa"/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III</w:t>
      </w:r>
      <w:r w:rsidR="00E20EC9" w:rsidRPr="00E20E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SKYRIUS</w:t>
      </w:r>
    </w:p>
    <w:p w:rsidR="00E20EC9" w:rsidRDefault="0088570A" w:rsidP="00382E2B">
      <w:pPr>
        <w:pStyle w:val="Sraopastraipa"/>
        <w:ind w:left="0" w:right="-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ŪKVEDŽIO</w:t>
      </w:r>
      <w:r w:rsidR="00E20EC9" w:rsidRPr="00E20EC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FUNKCIJOS</w:t>
      </w:r>
    </w:p>
    <w:p w:rsidR="0066312A" w:rsidRPr="00A05A29" w:rsidRDefault="0066312A" w:rsidP="00712995">
      <w:pPr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9332E7" w:rsidRPr="009E3653" w:rsidRDefault="009332E7" w:rsidP="00712995">
      <w:pPr>
        <w:pStyle w:val="Sraopastraipa"/>
        <w:numPr>
          <w:ilvl w:val="0"/>
          <w:numId w:val="2"/>
        </w:numPr>
        <w:ind w:right="-1" w:hanging="21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Šias pareigas einantis darbuotojas vykdo šias funkcijas:</w:t>
      </w:r>
    </w:p>
    <w:p w:rsidR="009E3653" w:rsidRPr="009E3653" w:rsidRDefault="009E3653" w:rsidP="00477589">
      <w:pPr>
        <w:pStyle w:val="Sraopastraipa"/>
        <w:numPr>
          <w:ilvl w:val="0"/>
          <w:numId w:val="2"/>
        </w:numPr>
        <w:ind w:left="0" w:right="-1" w:firstLine="851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Inicijuoja bei organizuoja viešuosius pirkimus</w:t>
      </w:r>
      <w:r w:rsidR="004775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9E3653">
        <w:rPr>
          <w:rFonts w:ascii="Times New Roman" w:eastAsia="Times New Roman" w:hAnsi="Times New Roman" w:cs="Times New Roman"/>
          <w:sz w:val="24"/>
          <w:szCs w:val="24"/>
        </w:rPr>
        <w:t xml:space="preserve">žtikrina reikalingų medžiagų bei paslaugų paiešką, užsakymą, pirkimą derinant ir informuojant atsakingus asmenis dėl jų kainų, kiekių ir </w:t>
      </w:r>
      <w:proofErr w:type="spellStart"/>
      <w:r w:rsidRPr="009E3653">
        <w:rPr>
          <w:rFonts w:ascii="Times New Roman" w:eastAsia="Times New Roman" w:hAnsi="Times New Roman" w:cs="Times New Roman"/>
          <w:sz w:val="24"/>
          <w:szCs w:val="24"/>
        </w:rPr>
        <w:t>pnš</w:t>
      </w:r>
      <w:proofErr w:type="spellEnd"/>
      <w:r w:rsidRPr="009E36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2E7" w:rsidRPr="009332E7" w:rsidRDefault="00131AFC" w:rsidP="00712995">
      <w:pPr>
        <w:pStyle w:val="Sraopastraipa"/>
        <w:numPr>
          <w:ilvl w:val="0"/>
          <w:numId w:val="2"/>
        </w:numPr>
        <w:ind w:left="0" w:right="-1" w:firstLine="851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6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alyvauja planuojant patalpų </w:t>
      </w:r>
      <w:r w:rsidR="009603D3">
        <w:rPr>
          <w:rFonts w:ascii="Times New Roman" w:eastAsia="Times New Roman" w:hAnsi="Times New Roman" w:cs="Times New Roman"/>
          <w:color w:val="000000"/>
          <w:sz w:val="24"/>
          <w:szCs w:val="24"/>
        </w:rPr>
        <w:t>remontą, pasiruošimą eiliniams mokslo metams</w:t>
      </w:r>
      <w:r w:rsidR="00262CDD">
        <w:rPr>
          <w:rFonts w:ascii="Times New Roman" w:eastAsia="Times New Roman" w:hAnsi="Times New Roman" w:cs="Times New Roman"/>
          <w:color w:val="000000"/>
          <w:sz w:val="24"/>
          <w:szCs w:val="24"/>
        </w:rPr>
        <w:t>, parveža reikalingas prekes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11E" w:rsidRPr="0057411E" w:rsidRDefault="001B1840" w:rsidP="00712995">
      <w:pPr>
        <w:pStyle w:val="Sraopastraipa"/>
        <w:numPr>
          <w:ilvl w:val="0"/>
          <w:numId w:val="2"/>
        </w:numPr>
        <w:ind w:left="0" w:right="-1" w:firstLine="851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31AF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332E7" w:rsidRPr="0057411E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9603D3">
        <w:rPr>
          <w:rFonts w:ascii="Times New Roman" w:eastAsia="Times New Roman" w:hAnsi="Times New Roman" w:cs="Times New Roman"/>
          <w:color w:val="000000"/>
          <w:sz w:val="24"/>
          <w:szCs w:val="24"/>
        </w:rPr>
        <w:t>ko už</w:t>
      </w:r>
      <w:r w:rsidR="00131A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 perduotą</w:t>
      </w:r>
      <w:r w:rsidR="0096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ilgalaikį </w:t>
      </w:r>
      <w:r w:rsidR="009332E7" w:rsidRPr="0057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materialųjį turtą </w:t>
      </w:r>
      <w:r w:rsidR="009603D3">
        <w:rPr>
          <w:rFonts w:ascii="Times New Roman" w:eastAsia="Times New Roman" w:hAnsi="Times New Roman" w:cs="Times New Roman"/>
          <w:color w:val="000000"/>
          <w:sz w:val="24"/>
          <w:szCs w:val="24"/>
        </w:rPr>
        <w:t>, organizuoja jo</w:t>
      </w:r>
      <w:r w:rsidR="0096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apsaugą ir </w:t>
      </w:r>
      <w:r w:rsidR="007249E7">
        <w:rPr>
          <w:rFonts w:ascii="Times New Roman" w:eastAsia="Times New Roman" w:hAnsi="Times New Roman" w:cs="Times New Roman"/>
          <w:color w:val="000000"/>
          <w:sz w:val="24"/>
          <w:szCs w:val="24"/>
        </w:rPr>
        <w:t>remontą,</w:t>
      </w:r>
    </w:p>
    <w:p w:rsidR="0057411E" w:rsidRPr="009332E7" w:rsidRDefault="009603D3" w:rsidP="00712995">
      <w:pPr>
        <w:pStyle w:val="Sraopastraipa"/>
        <w:tabs>
          <w:tab w:val="left" w:pos="851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f</w:t>
      </w:r>
      <w:r w:rsidR="001B1840">
        <w:rPr>
          <w:rFonts w:ascii="Times New Roman" w:eastAsia="Times New Roman" w:hAnsi="Times New Roman" w:cs="Times New Roman"/>
          <w:color w:val="000000"/>
          <w:sz w:val="24"/>
          <w:szCs w:val="24"/>
        </w:rPr>
        <w:t>iksuoja</w:t>
      </w:r>
      <w:r w:rsidR="0057411E" w:rsidRPr="009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elektros, vandens skaitiklių </w:t>
      </w:r>
      <w:proofErr w:type="spellStart"/>
      <w:r w:rsidR="0057411E" w:rsidRPr="009332E7">
        <w:rPr>
          <w:rFonts w:ascii="Times New Roman" w:eastAsia="Times New Roman" w:hAnsi="Times New Roman" w:cs="Times New Roman"/>
          <w:color w:val="000000"/>
          <w:sz w:val="24"/>
          <w:szCs w:val="24"/>
        </w:rPr>
        <w:t>parodymus</w:t>
      </w:r>
      <w:proofErr w:type="spellEnd"/>
      <w:r w:rsidR="0057411E" w:rsidRPr="009332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sutartyse su tiekėjais 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statytais terminais</w:t>
      </w:r>
      <w:r w:rsidR="006515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11E" w:rsidRDefault="007249E7" w:rsidP="00712995">
      <w:pPr>
        <w:pStyle w:val="Sraopastraipa"/>
        <w:numPr>
          <w:ilvl w:val="0"/>
          <w:numId w:val="2"/>
        </w:numPr>
        <w:ind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7411E">
        <w:rPr>
          <w:rFonts w:ascii="Times New Roman" w:eastAsia="Times New Roman" w:hAnsi="Times New Roman" w:cs="Times New Roman"/>
          <w:color w:val="000000"/>
          <w:sz w:val="24"/>
          <w:szCs w:val="24"/>
        </w:rPr>
        <w:t>žtikrina tinkamą</w:t>
      </w:r>
      <w:r w:rsidR="007D1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ilgalaikių</w:t>
      </w:r>
      <w:r w:rsidR="00574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materialinių vert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ybių sandėliavimą ir jų apsaugą.</w:t>
      </w:r>
    </w:p>
    <w:p w:rsidR="00A17CAE" w:rsidRPr="001B1840" w:rsidRDefault="007249E7" w:rsidP="00712995">
      <w:pPr>
        <w:pStyle w:val="Sraopastraipa"/>
        <w:numPr>
          <w:ilvl w:val="0"/>
          <w:numId w:val="2"/>
        </w:numPr>
        <w:tabs>
          <w:tab w:val="left" w:pos="1247"/>
        </w:tabs>
        <w:ind w:hanging="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A17CAE" w:rsidRPr="001B1840">
        <w:rPr>
          <w:rFonts w:ascii="Times New Roman" w:hAnsi="Times New Roman" w:cs="Times New Roman"/>
          <w:color w:val="000000"/>
          <w:sz w:val="24"/>
          <w:szCs w:val="24"/>
        </w:rPr>
        <w:t>rengimų gedimo atve</w:t>
      </w:r>
      <w:r w:rsidR="00D7556B">
        <w:rPr>
          <w:rFonts w:ascii="Times New Roman" w:hAnsi="Times New Roman" w:cs="Times New Roman"/>
          <w:color w:val="000000"/>
          <w:sz w:val="24"/>
          <w:szCs w:val="24"/>
        </w:rPr>
        <w:t>ju kviečia atitinkama</w:t>
      </w:r>
      <w:r>
        <w:rPr>
          <w:rFonts w:ascii="Times New Roman" w:hAnsi="Times New Roman" w:cs="Times New Roman"/>
          <w:color w:val="000000"/>
          <w:sz w:val="24"/>
          <w:szCs w:val="24"/>
        </w:rPr>
        <w:t>s tarnybas arba veža remontuoti.</w:t>
      </w:r>
    </w:p>
    <w:p w:rsidR="00A17CAE" w:rsidRPr="001B1840" w:rsidRDefault="001B1840" w:rsidP="00712995">
      <w:pPr>
        <w:pStyle w:val="Sraopastraipa"/>
        <w:numPr>
          <w:ilvl w:val="0"/>
          <w:numId w:val="2"/>
        </w:numPr>
        <w:tabs>
          <w:tab w:val="left" w:pos="1247"/>
        </w:tabs>
        <w:ind w:hanging="219"/>
        <w:jc w:val="both"/>
        <w:rPr>
          <w:rFonts w:ascii="Times New Roman" w:hAnsi="Times New Roman" w:cs="Times New Roman"/>
          <w:sz w:val="24"/>
          <w:szCs w:val="24"/>
        </w:rPr>
      </w:pPr>
      <w:r w:rsidRPr="001B1840">
        <w:rPr>
          <w:rFonts w:ascii="Times New Roman" w:hAnsi="Times New Roman" w:cs="Times New Roman"/>
          <w:sz w:val="24"/>
          <w:szCs w:val="24"/>
        </w:rPr>
        <w:t xml:space="preserve"> </w:t>
      </w:r>
      <w:r w:rsidR="007249E7">
        <w:rPr>
          <w:rFonts w:ascii="Times New Roman" w:hAnsi="Times New Roman" w:cs="Times New Roman"/>
          <w:sz w:val="24"/>
          <w:szCs w:val="24"/>
        </w:rPr>
        <w:t>V</w:t>
      </w:r>
      <w:r w:rsidR="006169D7">
        <w:rPr>
          <w:rFonts w:ascii="Times New Roman" w:hAnsi="Times New Roman" w:cs="Times New Roman"/>
          <w:sz w:val="24"/>
          <w:szCs w:val="24"/>
        </w:rPr>
        <w:t xml:space="preserve">adovauja </w:t>
      </w:r>
      <w:proofErr w:type="spellStart"/>
      <w:r w:rsidR="006169D7">
        <w:rPr>
          <w:rFonts w:ascii="Times New Roman" w:hAnsi="Times New Roman" w:cs="Times New Roman"/>
          <w:sz w:val="24"/>
          <w:szCs w:val="24"/>
        </w:rPr>
        <w:t>gerbūvio</w:t>
      </w:r>
      <w:proofErr w:type="spellEnd"/>
      <w:r w:rsidR="006169D7">
        <w:rPr>
          <w:rFonts w:ascii="Times New Roman" w:hAnsi="Times New Roman" w:cs="Times New Roman"/>
          <w:sz w:val="24"/>
          <w:szCs w:val="24"/>
        </w:rPr>
        <w:t>, apželdinimo darbams</w:t>
      </w:r>
      <w:r w:rsidR="007249E7">
        <w:rPr>
          <w:rFonts w:ascii="Times New Roman" w:hAnsi="Times New Roman" w:cs="Times New Roman"/>
          <w:sz w:val="24"/>
          <w:szCs w:val="24"/>
        </w:rPr>
        <w:t>, teritorijos sutvarkymui.</w:t>
      </w:r>
    </w:p>
    <w:p w:rsidR="00A17CAE" w:rsidRPr="001B1840" w:rsidRDefault="00095747" w:rsidP="00712995">
      <w:pPr>
        <w:pStyle w:val="Sraopastraipa"/>
        <w:tabs>
          <w:tab w:val="left" w:pos="1247"/>
        </w:tabs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5FAA">
        <w:rPr>
          <w:rFonts w:ascii="Times New Roman" w:hAnsi="Times New Roman" w:cs="Times New Roman"/>
          <w:sz w:val="24"/>
          <w:szCs w:val="24"/>
        </w:rPr>
        <w:t>.</w:t>
      </w:r>
      <w:r w:rsidR="007249E7">
        <w:rPr>
          <w:rFonts w:ascii="Times New Roman" w:hAnsi="Times New Roman" w:cs="Times New Roman"/>
          <w:sz w:val="24"/>
          <w:szCs w:val="24"/>
        </w:rPr>
        <w:t xml:space="preserve">  S</w:t>
      </w:r>
      <w:r w:rsidR="00586990">
        <w:rPr>
          <w:rFonts w:ascii="Times New Roman" w:hAnsi="Times New Roman" w:cs="Times New Roman"/>
          <w:sz w:val="24"/>
          <w:szCs w:val="24"/>
        </w:rPr>
        <w:t>tebi apšildymo, apšvietimo ir vandentiekio sistema</w:t>
      </w:r>
      <w:r w:rsidR="007249E7">
        <w:rPr>
          <w:rFonts w:ascii="Times New Roman" w:hAnsi="Times New Roman" w:cs="Times New Roman"/>
          <w:sz w:val="24"/>
          <w:szCs w:val="24"/>
        </w:rPr>
        <w:t>s, užtikrina jų tvarkingą būklę.</w:t>
      </w:r>
    </w:p>
    <w:p w:rsidR="001B1840" w:rsidRPr="007249E7" w:rsidRDefault="00095747" w:rsidP="00712995">
      <w:pPr>
        <w:pStyle w:val="Sraopastraipa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62CDD">
        <w:rPr>
          <w:rFonts w:ascii="Times New Roman" w:hAnsi="Times New Roman" w:cs="Times New Roman"/>
          <w:sz w:val="24"/>
          <w:szCs w:val="24"/>
        </w:rPr>
        <w:t xml:space="preserve">. </w:t>
      </w:r>
      <w:r w:rsidR="007249E7">
        <w:rPr>
          <w:rFonts w:ascii="Times New Roman" w:hAnsi="Times New Roman" w:cs="Times New Roman"/>
          <w:sz w:val="24"/>
          <w:szCs w:val="24"/>
        </w:rPr>
        <w:t xml:space="preserve"> E</w:t>
      </w:r>
      <w:r w:rsidR="00D7556B">
        <w:rPr>
          <w:rFonts w:ascii="Times New Roman" w:hAnsi="Times New Roman" w:cs="Times New Roman"/>
          <w:sz w:val="24"/>
          <w:szCs w:val="24"/>
        </w:rPr>
        <w:t xml:space="preserve">konomiškai naudoja ribotus ūkio išteklius, prailginant pastatų inžinerinių sistemų tarnavimo laiką, vengiant didesnių išlaidų, atnaujinant  </w:t>
      </w:r>
      <w:proofErr w:type="spellStart"/>
      <w:r w:rsidR="00D7556B">
        <w:rPr>
          <w:rFonts w:ascii="Times New Roman" w:hAnsi="Times New Roman" w:cs="Times New Roman"/>
          <w:sz w:val="24"/>
          <w:szCs w:val="24"/>
        </w:rPr>
        <w:t>įrengimus</w:t>
      </w:r>
      <w:proofErr w:type="spellEnd"/>
      <w:r w:rsidR="00D7556B">
        <w:rPr>
          <w:rFonts w:ascii="Times New Roman" w:hAnsi="Times New Roman" w:cs="Times New Roman"/>
          <w:sz w:val="24"/>
          <w:szCs w:val="24"/>
        </w:rPr>
        <w:t>, maži</w:t>
      </w:r>
      <w:r w:rsidR="007249E7">
        <w:rPr>
          <w:rFonts w:ascii="Times New Roman" w:hAnsi="Times New Roman" w:cs="Times New Roman"/>
          <w:sz w:val="24"/>
          <w:szCs w:val="24"/>
        </w:rPr>
        <w:t>nant pastato naudojimo išlaidas.</w:t>
      </w:r>
    </w:p>
    <w:p w:rsidR="00F03B46" w:rsidRDefault="00B774AE" w:rsidP="00712995">
      <w:pPr>
        <w:tabs>
          <w:tab w:val="left" w:pos="851"/>
        </w:tabs>
        <w:spacing w:line="0" w:lineRule="atLeas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19.</w:t>
      </w:r>
      <w:r w:rsidR="00965FA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2280E">
        <w:rPr>
          <w:rFonts w:ascii="Times New Roman" w:hAnsi="Times New Roman" w:cs="Times New Roman"/>
          <w:kern w:val="24"/>
          <w:sz w:val="24"/>
          <w:szCs w:val="24"/>
        </w:rPr>
        <w:t xml:space="preserve"> U</w:t>
      </w:r>
      <w:r w:rsidR="00586990">
        <w:rPr>
          <w:rFonts w:ascii="Times New Roman" w:hAnsi="Times New Roman" w:cs="Times New Roman"/>
          <w:kern w:val="24"/>
          <w:sz w:val="24"/>
          <w:szCs w:val="24"/>
        </w:rPr>
        <w:t>žtikrina priešgaisrinės apsaugos, saugos ir sveikatos priemonių įgyvendinimą, priešgaisrinio inventoriaus tvarkingumą</w:t>
      </w:r>
      <w:r w:rsidR="00C90C0A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9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C3B" w:rsidRDefault="004B4C3B" w:rsidP="00712995">
      <w:pPr>
        <w:ind w:left="720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1EDE" w:rsidRDefault="00921EDE" w:rsidP="00712995">
      <w:pPr>
        <w:ind w:left="720"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IV SKYRIUS</w:t>
      </w:r>
    </w:p>
    <w:p w:rsidR="00A05A29" w:rsidRPr="00A05A29" w:rsidRDefault="00A05A29" w:rsidP="00712995">
      <w:pPr>
        <w:ind w:left="720"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ŪKVEDŽIO</w:t>
      </w:r>
      <w:r w:rsidRPr="00A05A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TEISĖS</w:t>
      </w:r>
    </w:p>
    <w:p w:rsidR="00A05A29" w:rsidRPr="00A05A29" w:rsidRDefault="00A05A29" w:rsidP="00712995">
      <w:pPr>
        <w:ind w:left="720"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05A29" w:rsidRPr="00B774AE" w:rsidRDefault="00A05A29" w:rsidP="00712995">
      <w:pPr>
        <w:pStyle w:val="Sraopastraipa"/>
        <w:numPr>
          <w:ilvl w:val="0"/>
          <w:numId w:val="12"/>
        </w:numPr>
        <w:spacing w:after="200" w:line="276" w:lineRule="auto"/>
        <w:ind w:firstLine="6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774AE">
        <w:rPr>
          <w:rFonts w:ascii="Times New Roman" w:eastAsiaTheme="minorEastAsia" w:hAnsi="Times New Roman" w:cs="Times New Roman"/>
          <w:sz w:val="24"/>
          <w:szCs w:val="24"/>
        </w:rPr>
        <w:t>Ūkvedys turi teisę:</w:t>
      </w:r>
    </w:p>
    <w:p w:rsidR="00A05A29" w:rsidRPr="00B774AE" w:rsidRDefault="00B774AE" w:rsidP="00D7202A">
      <w:pPr>
        <w:pStyle w:val="Sraopastraipa"/>
        <w:numPr>
          <w:ilvl w:val="1"/>
          <w:numId w:val="12"/>
        </w:numPr>
        <w:tabs>
          <w:tab w:val="left" w:pos="1134"/>
          <w:tab w:val="left" w:pos="1418"/>
        </w:tabs>
        <w:spacing w:after="200" w:line="276" w:lineRule="auto"/>
        <w:ind w:hanging="1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5A29" w:rsidRPr="00B774AE">
        <w:rPr>
          <w:rFonts w:ascii="Times New Roman" w:eastAsiaTheme="minorEastAsia" w:hAnsi="Times New Roman" w:cs="Times New Roman"/>
          <w:sz w:val="24"/>
          <w:szCs w:val="24"/>
        </w:rPr>
        <w:t>atostogauti ir naudotis Vyriausybės numatytomis lengvatomis;</w:t>
      </w:r>
    </w:p>
    <w:p w:rsidR="00A05A29" w:rsidRPr="00B774AE" w:rsidRDefault="00B774AE" w:rsidP="00D7202A">
      <w:pPr>
        <w:pStyle w:val="Sraopastraipa"/>
        <w:numPr>
          <w:ilvl w:val="1"/>
          <w:numId w:val="12"/>
        </w:numPr>
        <w:tabs>
          <w:tab w:val="left" w:pos="1418"/>
        </w:tabs>
        <w:spacing w:line="276" w:lineRule="auto"/>
        <w:ind w:hanging="19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A05A29" w:rsidRPr="00B774A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dalyvauti Centro savivaldoje;</w:t>
      </w:r>
    </w:p>
    <w:p w:rsidR="00A05A29" w:rsidRPr="00A05A29" w:rsidRDefault="00A05A29" w:rsidP="00712995">
      <w:pPr>
        <w:numPr>
          <w:ilvl w:val="1"/>
          <w:numId w:val="12"/>
        </w:numPr>
        <w:tabs>
          <w:tab w:val="left" w:pos="851"/>
          <w:tab w:val="left" w:pos="1418"/>
        </w:tabs>
        <w:spacing w:after="200" w:line="276" w:lineRule="auto"/>
        <w:ind w:left="851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05A29">
        <w:rPr>
          <w:rFonts w:ascii="Times New Roman" w:eastAsiaTheme="minorEastAsia" w:hAnsi="Times New Roman" w:cs="Times New Roman"/>
          <w:sz w:val="24"/>
          <w:szCs w:val="24"/>
        </w:rPr>
        <w:t>dirbti savitarpio pagarba grįstoje, psichologiškai, dvasiškai ir fiziškai saugioje aplinkoje, turėti higienos reikalavimus atitinkančią ir tinkamai aprūpintą darbo vietą.</w:t>
      </w:r>
    </w:p>
    <w:p w:rsidR="00A05A29" w:rsidRPr="00A05A29" w:rsidRDefault="00A05A29" w:rsidP="00712995">
      <w:pPr>
        <w:tabs>
          <w:tab w:val="left" w:pos="720"/>
        </w:tabs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9E3653" w:rsidRDefault="009E3653" w:rsidP="00CC1741">
      <w:pPr>
        <w:tabs>
          <w:tab w:val="left" w:pos="851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653"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:rsidR="006515C1" w:rsidRDefault="009E3653" w:rsidP="00CC1741">
      <w:pPr>
        <w:tabs>
          <w:tab w:val="left" w:pos="851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653">
        <w:rPr>
          <w:rFonts w:ascii="Times New Roman" w:eastAsia="Times New Roman" w:hAnsi="Times New Roman" w:cs="Times New Roman"/>
          <w:b/>
          <w:sz w:val="24"/>
          <w:szCs w:val="24"/>
        </w:rPr>
        <w:t>ŪKVEDŽIO ATSAKOMYBĖ</w:t>
      </w:r>
    </w:p>
    <w:p w:rsidR="009E3653" w:rsidRDefault="009E3653" w:rsidP="00CC1741">
      <w:pPr>
        <w:tabs>
          <w:tab w:val="left" w:pos="851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653" w:rsidRDefault="00477589" w:rsidP="00477589">
      <w:pPr>
        <w:pStyle w:val="Sraopastraipa"/>
        <w:numPr>
          <w:ilvl w:val="0"/>
          <w:numId w:val="12"/>
        </w:numPr>
        <w:tabs>
          <w:tab w:val="left" w:pos="851"/>
        </w:tabs>
        <w:spacing w:line="0" w:lineRule="atLeast"/>
        <w:ind w:firstLine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653" w:rsidRPr="00477589">
        <w:rPr>
          <w:rFonts w:ascii="Times New Roman" w:eastAsia="Times New Roman" w:hAnsi="Times New Roman" w:cs="Times New Roman"/>
          <w:sz w:val="24"/>
          <w:szCs w:val="24"/>
        </w:rPr>
        <w:t>Ūkvedys atsako už:</w:t>
      </w:r>
    </w:p>
    <w:p w:rsidR="00477589" w:rsidRPr="00477589" w:rsidRDefault="00D7202A" w:rsidP="00477589">
      <w:pPr>
        <w:pStyle w:val="Sraopastraipa"/>
        <w:numPr>
          <w:ilvl w:val="1"/>
          <w:numId w:val="12"/>
        </w:numPr>
        <w:tabs>
          <w:tab w:val="left" w:pos="851"/>
          <w:tab w:val="left" w:pos="1418"/>
        </w:tabs>
        <w:spacing w:line="0" w:lineRule="atLeast"/>
        <w:ind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477589">
        <w:rPr>
          <w:rFonts w:ascii="Times New Roman" w:eastAsia="Times New Roman" w:hAnsi="Times New Roman" w:cs="Times New Roman"/>
          <w:sz w:val="24"/>
          <w:szCs w:val="24"/>
        </w:rPr>
        <w:t>iešųjų pirkimų iniciavimą bei organizavimą;</w:t>
      </w:r>
    </w:p>
    <w:p w:rsidR="009E3653" w:rsidRPr="00477589" w:rsidRDefault="00D7202A" w:rsidP="00477589">
      <w:pPr>
        <w:pStyle w:val="Sraopastraipa"/>
        <w:numPr>
          <w:ilvl w:val="1"/>
          <w:numId w:val="12"/>
        </w:numPr>
        <w:tabs>
          <w:tab w:val="left" w:pos="851"/>
          <w:tab w:val="left" w:pos="1418"/>
        </w:tabs>
        <w:spacing w:line="0" w:lineRule="atLeast"/>
        <w:ind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77589" w:rsidRPr="00477589">
        <w:rPr>
          <w:rFonts w:ascii="Times New Roman" w:eastAsia="Times New Roman" w:hAnsi="Times New Roman" w:cs="Times New Roman"/>
          <w:sz w:val="24"/>
          <w:szCs w:val="24"/>
        </w:rPr>
        <w:t>tliekamų darbų kokybę;</w:t>
      </w:r>
    </w:p>
    <w:p w:rsidR="00477589" w:rsidRPr="00477589" w:rsidRDefault="00D7202A" w:rsidP="00477589">
      <w:pPr>
        <w:pStyle w:val="Sraopastraipa"/>
        <w:numPr>
          <w:ilvl w:val="1"/>
          <w:numId w:val="12"/>
        </w:numPr>
        <w:tabs>
          <w:tab w:val="left" w:pos="851"/>
          <w:tab w:val="left" w:pos="1418"/>
        </w:tabs>
        <w:spacing w:line="0" w:lineRule="atLeast"/>
        <w:ind w:hanging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77589" w:rsidRPr="00477589">
        <w:rPr>
          <w:rFonts w:ascii="Times New Roman" w:eastAsia="Times New Roman" w:hAnsi="Times New Roman" w:cs="Times New Roman"/>
          <w:sz w:val="24"/>
          <w:szCs w:val="24"/>
        </w:rPr>
        <w:t xml:space="preserve">rietaisų, įrankių teisingą </w:t>
      </w:r>
      <w:proofErr w:type="spellStart"/>
      <w:r w:rsidR="00477589" w:rsidRPr="00477589">
        <w:rPr>
          <w:rFonts w:ascii="Times New Roman" w:eastAsia="Times New Roman" w:hAnsi="Times New Roman" w:cs="Times New Roman"/>
          <w:sz w:val="24"/>
          <w:szCs w:val="24"/>
        </w:rPr>
        <w:t>ekplo</w:t>
      </w:r>
      <w:r w:rsidR="004775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47CDB">
        <w:rPr>
          <w:rFonts w:ascii="Times New Roman" w:eastAsia="Times New Roman" w:hAnsi="Times New Roman" w:cs="Times New Roman"/>
          <w:sz w:val="24"/>
          <w:szCs w:val="24"/>
        </w:rPr>
        <w:t>tavimą</w:t>
      </w:r>
      <w:proofErr w:type="spellEnd"/>
      <w:r w:rsidR="00847CDB">
        <w:rPr>
          <w:rFonts w:ascii="Times New Roman" w:eastAsia="Times New Roman" w:hAnsi="Times New Roman" w:cs="Times New Roman"/>
          <w:sz w:val="24"/>
          <w:szCs w:val="24"/>
        </w:rPr>
        <w:t>, priežiūrą bei saugojimą;</w:t>
      </w:r>
    </w:p>
    <w:p w:rsidR="00477589" w:rsidRDefault="00477589" w:rsidP="00477589">
      <w:pPr>
        <w:pStyle w:val="Sraopastraipa"/>
        <w:numPr>
          <w:ilvl w:val="1"/>
          <w:numId w:val="12"/>
        </w:numPr>
        <w:tabs>
          <w:tab w:val="left" w:pos="851"/>
          <w:tab w:val="left" w:pos="1418"/>
        </w:tabs>
        <w:spacing w:line="0" w:lineRule="atLeast"/>
        <w:ind w:hanging="197"/>
        <w:rPr>
          <w:rFonts w:ascii="Times New Roman" w:eastAsia="Times New Roman" w:hAnsi="Times New Roman" w:cs="Times New Roman"/>
          <w:sz w:val="24"/>
          <w:szCs w:val="24"/>
        </w:rPr>
      </w:pPr>
      <w:r w:rsidRPr="00477589">
        <w:rPr>
          <w:rFonts w:ascii="Times New Roman" w:eastAsia="Times New Roman" w:hAnsi="Times New Roman" w:cs="Times New Roman"/>
          <w:sz w:val="24"/>
          <w:szCs w:val="24"/>
        </w:rPr>
        <w:t>Centrui padarytą materialinę žalą.</w:t>
      </w:r>
    </w:p>
    <w:p w:rsidR="00477589" w:rsidRPr="00477589" w:rsidRDefault="00477589" w:rsidP="00D7202A">
      <w:pPr>
        <w:pStyle w:val="Sraopastraipa"/>
        <w:numPr>
          <w:ilvl w:val="0"/>
          <w:numId w:val="12"/>
        </w:numPr>
        <w:tabs>
          <w:tab w:val="left" w:pos="851"/>
          <w:tab w:val="left" w:pos="1134"/>
        </w:tabs>
        <w:spacing w:line="0" w:lineRule="atLeast"/>
        <w:ind w:firstLine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 šiame aprašyme nurodytų reikalavimų nevykdymą ūkvedys atsako Lietuvos Respublikos įstatymų nustatyta tvarka.</w:t>
      </w:r>
    </w:p>
    <w:p w:rsidR="0066312A" w:rsidRDefault="0066312A" w:rsidP="00CC1741">
      <w:pPr>
        <w:tabs>
          <w:tab w:val="left" w:pos="851"/>
        </w:tabs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02A" w:rsidRPr="00477589" w:rsidRDefault="00D7202A" w:rsidP="00CC1741">
      <w:pPr>
        <w:tabs>
          <w:tab w:val="left" w:pos="851"/>
        </w:tabs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BDA" w:rsidRDefault="0066312A" w:rsidP="0066312A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D3BDA">
        <w:rPr>
          <w:rFonts w:ascii="Times New Roman" w:eastAsia="Times New Roman" w:hAnsi="Times New Roman" w:cs="Times New Roman"/>
          <w:sz w:val="24"/>
          <w:szCs w:val="24"/>
        </w:rPr>
        <w:t>arengė</w:t>
      </w:r>
    </w:p>
    <w:p w:rsidR="0066312A" w:rsidRDefault="00ED3BDA" w:rsidP="0066312A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6312A">
        <w:rPr>
          <w:rFonts w:ascii="Times New Roman" w:eastAsia="Times New Roman" w:hAnsi="Times New Roman" w:cs="Times New Roman"/>
          <w:sz w:val="24"/>
          <w:szCs w:val="24"/>
        </w:rPr>
        <w:t xml:space="preserve">irektorė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6312A">
        <w:rPr>
          <w:rFonts w:ascii="Times New Roman" w:eastAsia="Times New Roman" w:hAnsi="Times New Roman" w:cs="Times New Roman"/>
          <w:sz w:val="24"/>
          <w:szCs w:val="24"/>
        </w:rPr>
        <w:t xml:space="preserve">Zita </w:t>
      </w:r>
      <w:proofErr w:type="spellStart"/>
      <w:r w:rsidR="0066312A">
        <w:rPr>
          <w:rFonts w:ascii="Times New Roman" w:eastAsia="Times New Roman" w:hAnsi="Times New Roman" w:cs="Times New Roman"/>
          <w:sz w:val="24"/>
          <w:szCs w:val="24"/>
        </w:rPr>
        <w:t>Kiršienė</w:t>
      </w:r>
      <w:proofErr w:type="spellEnd"/>
    </w:p>
    <w:p w:rsidR="00ED3BDA" w:rsidRDefault="00ED3BDA" w:rsidP="0066312A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BDA" w:rsidRPr="00ED3BDA" w:rsidRDefault="00ED3BDA" w:rsidP="00ED3B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3BDA">
        <w:rPr>
          <w:rFonts w:ascii="Times New Roman" w:eastAsia="Times New Roman" w:hAnsi="Times New Roman" w:cs="Times New Roman"/>
          <w:sz w:val="24"/>
          <w:szCs w:val="24"/>
          <w:lang w:eastAsia="en-US"/>
        </w:rPr>
        <w:t>Susipažinau ir sutinku:</w:t>
      </w:r>
    </w:p>
    <w:p w:rsidR="00ED3BDA" w:rsidRPr="00ED3BDA" w:rsidRDefault="00ED3BDA" w:rsidP="00ED3B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ED3BDA" w:rsidRPr="00ED3BDA" w:rsidTr="00060783">
        <w:tc>
          <w:tcPr>
            <w:tcW w:w="3348" w:type="dxa"/>
            <w:shd w:val="clear" w:color="auto" w:fill="auto"/>
          </w:tcPr>
          <w:p w:rsidR="00ED3BDA" w:rsidRPr="00ED3BDA" w:rsidRDefault="00ED3BDA" w:rsidP="00ED3BDA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3BDA" w:rsidRPr="00ED3BDA" w:rsidTr="00060783">
        <w:tc>
          <w:tcPr>
            <w:tcW w:w="3348" w:type="dxa"/>
            <w:shd w:val="clear" w:color="auto" w:fill="auto"/>
          </w:tcPr>
          <w:p w:rsidR="00ED3BDA" w:rsidRPr="00ED3BDA" w:rsidRDefault="00ED3BDA" w:rsidP="00ED3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3B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(pareigos)</w:t>
            </w:r>
          </w:p>
          <w:p w:rsidR="00ED3BDA" w:rsidRPr="00ED3BDA" w:rsidRDefault="00ED3BDA" w:rsidP="00ED3B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3BDA" w:rsidRPr="00ED3BDA" w:rsidTr="00060783">
        <w:tc>
          <w:tcPr>
            <w:tcW w:w="3348" w:type="dxa"/>
            <w:shd w:val="clear" w:color="auto" w:fill="auto"/>
          </w:tcPr>
          <w:p w:rsidR="00ED3BDA" w:rsidRPr="00ED3BDA" w:rsidRDefault="00ED3BDA" w:rsidP="00ED3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3B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(parašas)</w:t>
            </w:r>
          </w:p>
          <w:p w:rsidR="00ED3BDA" w:rsidRPr="00ED3BDA" w:rsidRDefault="00ED3BDA" w:rsidP="00ED3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3BDA" w:rsidRPr="00ED3BDA" w:rsidRDefault="00ED3BDA" w:rsidP="00ED3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3BDA" w:rsidRPr="00ED3BDA" w:rsidTr="00060783">
        <w:tc>
          <w:tcPr>
            <w:tcW w:w="3348" w:type="dxa"/>
            <w:shd w:val="clear" w:color="auto" w:fill="auto"/>
          </w:tcPr>
          <w:p w:rsidR="00ED3BDA" w:rsidRPr="00ED3BDA" w:rsidRDefault="00ED3BDA" w:rsidP="00ED3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3B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(vardas, pavardė)</w:t>
            </w:r>
          </w:p>
          <w:p w:rsidR="00ED3BDA" w:rsidRPr="00ED3BDA" w:rsidRDefault="00ED3BDA" w:rsidP="00ED3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3BDA" w:rsidRPr="00ED3BDA" w:rsidTr="00060783">
        <w:tc>
          <w:tcPr>
            <w:tcW w:w="3348" w:type="dxa"/>
            <w:shd w:val="clear" w:color="auto" w:fill="auto"/>
          </w:tcPr>
          <w:p w:rsidR="00ED3BDA" w:rsidRPr="00ED3BDA" w:rsidRDefault="00ED3BDA" w:rsidP="00ED3B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D3BD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(data)</w:t>
            </w:r>
          </w:p>
        </w:tc>
      </w:tr>
    </w:tbl>
    <w:p w:rsidR="00ED3BDA" w:rsidRPr="00F03B46" w:rsidRDefault="00ED3BDA" w:rsidP="0066312A">
      <w:pPr>
        <w:tabs>
          <w:tab w:val="left" w:pos="85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3BDA" w:rsidRPr="00F03B46" w:rsidSect="004B4C3B">
      <w:pgSz w:w="11906" w:h="16838" w:code="9"/>
      <w:pgMar w:top="1135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519B500C"/>
    <w:lvl w:ilvl="0" w:tplc="FFFFFFFF">
      <w:start w:val="6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3F2DBA30"/>
    <w:lvl w:ilvl="0" w:tplc="FFFFFFFF">
      <w:start w:val="8"/>
      <w:numFmt w:val="decimal"/>
      <w:lvlText w:val="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2C6F6A"/>
    <w:multiLevelType w:val="multilevel"/>
    <w:tmpl w:val="C046DBF0"/>
    <w:lvl w:ilvl="0">
      <w:start w:val="1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19FF03C7"/>
    <w:multiLevelType w:val="multilevel"/>
    <w:tmpl w:val="05F4B32E"/>
    <w:lvl w:ilvl="0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abstractNum w:abstractNumId="6">
    <w:nsid w:val="21295050"/>
    <w:multiLevelType w:val="hybridMultilevel"/>
    <w:tmpl w:val="873216D6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19" w:tentative="1">
      <w:start w:val="1"/>
      <w:numFmt w:val="lowerLetter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CA207B6"/>
    <w:multiLevelType w:val="hybridMultilevel"/>
    <w:tmpl w:val="80B630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F0353"/>
    <w:multiLevelType w:val="multilevel"/>
    <w:tmpl w:val="5B58B34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Calibri" w:hint="default"/>
        <w:color w:val="auto"/>
      </w:rPr>
    </w:lvl>
  </w:abstractNum>
  <w:abstractNum w:abstractNumId="9">
    <w:nsid w:val="662155E0"/>
    <w:multiLevelType w:val="hybridMultilevel"/>
    <w:tmpl w:val="513E2328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19" w:tentative="1">
      <w:start w:val="1"/>
      <w:numFmt w:val="lowerLetter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72545FC5"/>
    <w:multiLevelType w:val="multilevel"/>
    <w:tmpl w:val="7D84B29E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eastAsia="Calibri" w:hint="default"/>
        <w:color w:val="auto"/>
      </w:rPr>
    </w:lvl>
  </w:abstractNum>
  <w:abstractNum w:abstractNumId="11">
    <w:nsid w:val="7C644E99"/>
    <w:multiLevelType w:val="multilevel"/>
    <w:tmpl w:val="B720B7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B"/>
    <w:rsid w:val="000329DA"/>
    <w:rsid w:val="000437E3"/>
    <w:rsid w:val="000612D8"/>
    <w:rsid w:val="00095747"/>
    <w:rsid w:val="000E3341"/>
    <w:rsid w:val="000F29DE"/>
    <w:rsid w:val="00102B5A"/>
    <w:rsid w:val="00131AFC"/>
    <w:rsid w:val="00134B18"/>
    <w:rsid w:val="00151BB4"/>
    <w:rsid w:val="001A408A"/>
    <w:rsid w:val="001B1840"/>
    <w:rsid w:val="001B49BF"/>
    <w:rsid w:val="001F4A92"/>
    <w:rsid w:val="00262CDD"/>
    <w:rsid w:val="00267659"/>
    <w:rsid w:val="00272942"/>
    <w:rsid w:val="00293C6B"/>
    <w:rsid w:val="002C38DB"/>
    <w:rsid w:val="002D76D7"/>
    <w:rsid w:val="002E4E14"/>
    <w:rsid w:val="002F4F0A"/>
    <w:rsid w:val="00313BF4"/>
    <w:rsid w:val="0038007D"/>
    <w:rsid w:val="00382E2B"/>
    <w:rsid w:val="003A13C3"/>
    <w:rsid w:val="003F099C"/>
    <w:rsid w:val="004025BF"/>
    <w:rsid w:val="00421B33"/>
    <w:rsid w:val="0044171A"/>
    <w:rsid w:val="00477589"/>
    <w:rsid w:val="004B4C3B"/>
    <w:rsid w:val="004D4A43"/>
    <w:rsid w:val="0052280E"/>
    <w:rsid w:val="00537F83"/>
    <w:rsid w:val="0055608D"/>
    <w:rsid w:val="0057411E"/>
    <w:rsid w:val="00586990"/>
    <w:rsid w:val="005A7ECE"/>
    <w:rsid w:val="005F6A0B"/>
    <w:rsid w:val="005F702C"/>
    <w:rsid w:val="00611299"/>
    <w:rsid w:val="006169D7"/>
    <w:rsid w:val="00633DB5"/>
    <w:rsid w:val="00640E4A"/>
    <w:rsid w:val="006515C1"/>
    <w:rsid w:val="0066312A"/>
    <w:rsid w:val="00683C91"/>
    <w:rsid w:val="00712995"/>
    <w:rsid w:val="0071736A"/>
    <w:rsid w:val="00723BCE"/>
    <w:rsid w:val="007249E7"/>
    <w:rsid w:val="00730CB2"/>
    <w:rsid w:val="00737884"/>
    <w:rsid w:val="007945E0"/>
    <w:rsid w:val="007B5505"/>
    <w:rsid w:val="007D1983"/>
    <w:rsid w:val="00837939"/>
    <w:rsid w:val="00847CDB"/>
    <w:rsid w:val="00860D44"/>
    <w:rsid w:val="0088570A"/>
    <w:rsid w:val="008F2F03"/>
    <w:rsid w:val="00921EDE"/>
    <w:rsid w:val="009332E7"/>
    <w:rsid w:val="00951748"/>
    <w:rsid w:val="0095494D"/>
    <w:rsid w:val="009603D3"/>
    <w:rsid w:val="00965FAA"/>
    <w:rsid w:val="00974ACC"/>
    <w:rsid w:val="0098108E"/>
    <w:rsid w:val="009E3653"/>
    <w:rsid w:val="009E4CC1"/>
    <w:rsid w:val="00A05A29"/>
    <w:rsid w:val="00A13C0A"/>
    <w:rsid w:val="00A15C47"/>
    <w:rsid w:val="00A17CAE"/>
    <w:rsid w:val="00A56BE4"/>
    <w:rsid w:val="00B0740B"/>
    <w:rsid w:val="00B774AE"/>
    <w:rsid w:val="00BC364E"/>
    <w:rsid w:val="00BD5E1F"/>
    <w:rsid w:val="00C5229E"/>
    <w:rsid w:val="00C90C0A"/>
    <w:rsid w:val="00CC1741"/>
    <w:rsid w:val="00CC5B1C"/>
    <w:rsid w:val="00D070F4"/>
    <w:rsid w:val="00D7202A"/>
    <w:rsid w:val="00D7556B"/>
    <w:rsid w:val="00D9622A"/>
    <w:rsid w:val="00E20EC9"/>
    <w:rsid w:val="00E543F7"/>
    <w:rsid w:val="00ED3BDA"/>
    <w:rsid w:val="00EE6778"/>
    <w:rsid w:val="00EF1E2F"/>
    <w:rsid w:val="00F03B46"/>
    <w:rsid w:val="00F33063"/>
    <w:rsid w:val="00F739C8"/>
    <w:rsid w:val="00F93D3C"/>
    <w:rsid w:val="00FD08E0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5AEC0-206E-413A-AD37-643E0834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5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37E3"/>
    <w:pPr>
      <w:spacing w:after="0" w:line="240" w:lineRule="auto"/>
    </w:pPr>
    <w:rPr>
      <w:rFonts w:ascii="Calibri" w:eastAsia="Calibri" w:hAnsi="Calibri" w:cs="Arial"/>
      <w:spacing w:val="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F702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0437E3"/>
    <w:pPr>
      <w:ind w:left="720"/>
      <w:contextualSpacing/>
    </w:pPr>
  </w:style>
  <w:style w:type="paragraph" w:customStyle="1" w:styleId="Pagrindinistekstas21">
    <w:name w:val="Pagrindinis tekstas 21"/>
    <w:basedOn w:val="prastasis"/>
    <w:rsid w:val="001B1840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yperlink1">
    <w:name w:val="Hyperlink1"/>
    <w:basedOn w:val="prastasis"/>
    <w:rsid w:val="001B1840"/>
    <w:pPr>
      <w:suppressAutoHyphens/>
      <w:autoSpaceDE w:val="0"/>
      <w:spacing w:line="295" w:lineRule="auto"/>
      <w:ind w:firstLine="312"/>
      <w:jc w:val="both"/>
    </w:pPr>
    <w:rPr>
      <w:rFonts w:ascii="Times New Roman" w:eastAsia="Times New Roman" w:hAnsi="Times New Roman" w:cs="Times New Roman"/>
      <w:color w:val="00000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3F7"/>
    <w:rPr>
      <w:rFonts w:ascii="Tahoma" w:eastAsia="Calibri" w:hAnsi="Tahoma" w:cs="Tahoma"/>
      <w:spacing w:val="0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Buhalteris</cp:lastModifiedBy>
  <cp:revision>26</cp:revision>
  <cp:lastPrinted>2021-04-12T07:56:00Z</cp:lastPrinted>
  <dcterms:created xsi:type="dcterms:W3CDTF">2017-09-25T12:54:00Z</dcterms:created>
  <dcterms:modified xsi:type="dcterms:W3CDTF">2023-05-26T11:32:00Z</dcterms:modified>
</cp:coreProperties>
</file>